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080" w:type="dxa"/>
        <w:jc w:val="left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5600"/>
        <w:gridCol w:w="4480"/>
      </w:tblGrid>
      <w:tr>
        <w:tc>
          <w:tcPr>
            <w:tcW w:w="5600" w:type="dxa"/>
            <w:tcBorders>
              <w:bottom w:val="single" w:sz="12" w:color="0D6D4A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Toitures Exemple inc.</w:t>
            </w:r>
          </w:p>
          <w:p>
            <w:pPr>
              <w:spacing w:before="0" w:after="60"/>
            </w:pPr>
            <w:r>
              <w:rPr>
                <w:rFonts w:ascii="Arial" w:hAnsi="Arial" w:cs="Arial"/>
                <w:color w:val="5F6769"/>
              </w:rPr>
              <w:t xml:space="preserve">123, rue Exemple</w:t>
              <w:br/>
              <w:t xml:space="preserve">Ville-Exemple (Québec) A0A 0A0</w:t>
              <w:br/>
              <w:t xml:space="preserve">450 555-0188 · soumissions@example.com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N° TPS 000000000 RT0001</w:t>
              <w:br/>
              <w:t xml:space="preserve">N° TVQ 0000000000 TQ0001</w:t>
              <w:br/>
              <w:t xml:space="preserve">Licence RBQ : 0000-0000-00</w:t>
            </w:r>
          </w:p>
        </w:tc>
        <w:tc>
          <w:tcPr>
            <w:tcW w:w="4480" w:type="dxa"/>
            <w:tcBorders>
              <w:bottom w:val="single" w:sz="12" w:color="0D6D4A"/>
            </w:tcBorders>
          </w:tcPr>
          <w:p>
            <w:pPr>
              <w:spacing w:before="0" w:after="80"/>
              <w:jc w:val="right"/>
            </w:pPr>
            <w:r>
              <w:rPr>
                <w:rFonts w:ascii="Arial" w:hAnsi="Arial" w:cs="Arial"/>
                <w:b/>
                <w:color w:val="0D6D4A"/>
                <w:sz w:val="36"/>
                <w:szCs w:val="36"/>
              </w:rPr>
              <w:t xml:space="preserve">SOUMISSION</w:t>
            </w:r>
          </w:p>
          <w:p>
            <w:pPr>
              <w:spacing w:before="0" w:after="0"/>
              <w:jc w:val="right"/>
            </w:pPr>
            <w:r>
              <w:rPr>
                <w:rFonts w:ascii="Arial" w:hAnsi="Arial" w:cs="Arial"/>
                <w:color w:val="5F6769"/>
              </w:rPr>
              <w:t xml:space="preserve">N°  </w:t>
            </w:r>
            <w:r>
              <w:rPr>
                <w:rFonts w:ascii="Arial" w:hAnsi="Arial" w:cs="Arial"/>
                <w:b/>
              </w:rPr>
              <w:t xml:space="preserve">S-2026-0032</w:t>
            </w:r>
          </w:p>
          <w:p>
            <w:pPr>
              <w:spacing w:before="0" w:after="0"/>
              <w:jc w:val="right"/>
            </w:pPr>
            <w:r>
              <w:rPr>
                <w:rFonts w:ascii="Arial" w:hAnsi="Arial" w:cs="Arial"/>
                <w:color w:val="5F6769"/>
              </w:rPr>
              <w:t xml:space="preserve">Date  </w:t>
            </w:r>
            <w:r>
              <w:rPr>
                <w:rFonts w:ascii="Arial" w:hAnsi="Arial" w:cs="Arial"/>
                <w:b/>
              </w:rPr>
              <w:t xml:space="preserve">20 octobre 2026</w:t>
            </w:r>
          </w:p>
          <w:p>
            <w:pPr>
              <w:spacing w:before="0" w:after="0"/>
              <w:jc w:val="right"/>
            </w:pPr>
            <w:r>
              <w:rPr>
                <w:rFonts w:ascii="Arial" w:hAnsi="Arial" w:cs="Arial"/>
                <w:color w:val="5F6769"/>
              </w:rPr>
              <w:t xml:space="preserve">Valide jusqu'au  </w:t>
            </w:r>
            <w:r>
              <w:rPr>
                <w:rFonts w:ascii="Arial" w:hAnsi="Arial" w:cs="Arial"/>
                <w:b/>
              </w:rPr>
              <w:t xml:space="preserve">19 novembre 2026</w:t>
            </w:r>
          </w:p>
        </w:tc>
      </w:tr>
    </w:tbl>
    <w:p>
      <w:pPr>
        <w:spacing w:before="0" w:after="120"/>
      </w:pPr>
    </w:p>
    <w:p>
      <w:pPr>
        <w:spacing w:before="0" w:after="20"/>
      </w:pPr>
      <w:r>
        <w:rPr>
          <w:rFonts w:ascii="Arial" w:hAnsi="Arial" w:cs="Arial"/>
          <w:b/>
          <w:color w:val="5F6769"/>
          <w:sz w:val="15"/>
          <w:szCs w:val="15"/>
        </w:rPr>
        <w:t xml:space="preserve">PRÉPARÉE POUR</w:t>
      </w:r>
    </w:p>
    <w:p>
      <w:pPr>
        <w:spacing w:before="0" w:after="20"/>
      </w:pPr>
      <w:r>
        <w:rPr>
          <w:rFonts w:ascii="Arial" w:hAnsi="Arial" w:cs="Arial"/>
          <w:b/>
        </w:rPr>
        <w:t xml:space="preserve">Gestion Exemple inc.</w:t>
      </w:r>
    </w:p>
    <w:p>
      <w:pPr>
        <w:spacing w:before="0" w:after="0"/>
      </w:pPr>
      <w:r>
        <w:rPr>
          <w:rFonts w:ascii="Arial" w:hAnsi="Arial" w:cs="Arial"/>
          <w:color w:val="5F6769"/>
        </w:rPr>
        <w:t xml:space="preserve">789, chemin Imaginaire</w:t>
        <w:br/>
        <w:t xml:space="preserve">Ville-Exemple (Québec) A0A 0A0</w:t>
      </w:r>
    </w:p>
    <w:p>
      <w:pPr>
        <w:spacing w:before="0" w:after="160"/>
      </w:pPr>
    </w:p>
    <w:tbl>
      <w:tblPr>
        <w:tblW w:w="10080" w:type="dxa"/>
        <w:jc w:val="left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5080"/>
        <w:gridCol w:w="900"/>
        <w:gridCol w:w="1900"/>
        <w:gridCol w:w="2200"/>
      </w:tblGrid>
      <w:tr>
        <w:tc>
          <w:tcPr>
            <w:tcW w:w="5080" w:type="dxa"/>
            <w:tcBorders>
              <w:bottom w:val="single" w:sz="8" w:color="0F0F0F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Description</w:t>
            </w:r>
          </w:p>
        </w:tc>
        <w:tc>
          <w:tcPr>
            <w:tcW w:w="900" w:type="dxa"/>
            <w:tcBorders>
              <w:bottom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Qté</w:t>
            </w:r>
          </w:p>
        </w:tc>
        <w:tc>
          <w:tcPr>
            <w:tcW w:w="1900" w:type="dxa"/>
            <w:tcBorders>
              <w:bottom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Prix unitaire</w:t>
            </w:r>
          </w:p>
        </w:tc>
        <w:tc>
          <w:tcPr>
            <w:tcW w:w="2200" w:type="dxa"/>
            <w:tcBorders>
              <w:bottom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Montant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Arrachage et disposition du bardeau existant (par carré de 100 pi²)</w:t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18</w:t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95,00 $</w:t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1 710,00 $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Membrane autocollante et sous-couche synthétique (par carré)</w:t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18</w:t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60,00 $</w:t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1 080,00 $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Bardeau d'asphalte architectural, fourni et posé (par carré)</w:t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18</w:t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245,00 $</w:t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4 410,00 $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Solins, évents et ventilation de toit</w:t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640,00 $</w:t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640,00 $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</w:tr>
    </w:tbl>
    <w:p>
      <w:pPr>
        <w:spacing w:before="0" w:after="120"/>
      </w:pPr>
    </w:p>
    <w:tbl>
      <w:tblPr>
        <w:tblW w:w="4400" w:type="dxa"/>
        <w:jc w:val="right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600"/>
        <w:gridCol w:w="1800"/>
      </w:tblGrid>
      <w:tr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Sous-total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7 840,00 $</w:t>
            </w:r>
          </w:p>
        </w:tc>
      </w:tr>
      <w:tr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TPS (5 %)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392,00 $</w:t>
            </w:r>
          </w:p>
        </w:tc>
      </w:tr>
      <w:tr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TVQ (9,975 %)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782,04 $</w:t>
            </w:r>
          </w:p>
        </w:tc>
      </w:tr>
      <w:tr>
        <w:tc>
          <w:tcPr>
            <w:tcW w:w="2600" w:type="dxa"/>
            <w:tcBorders>
              <w:top w:val="single" w:sz="8" w:color="0F0F0F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Total</w:t>
            </w:r>
          </w:p>
        </w:tc>
        <w:tc>
          <w:tcPr>
            <w:tcW w:w="1800" w:type="dxa"/>
            <w:tcBorders>
              <w:top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9 014,04 $</w:t>
            </w:r>
          </w:p>
        </w:tc>
      </w:tr>
      <w:tr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Acompte demandé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2 253,51 $</w:t>
            </w:r>
          </w:p>
        </w:tc>
      </w:tr>
      <w:tr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Solde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6 760,53 $</w:t>
            </w:r>
          </w:p>
        </w:tc>
      </w:tr>
    </w:tbl>
    <w:p>
      <w:pPr>
        <w:spacing w:before="240" w:after="20"/>
      </w:pPr>
      <w:r>
        <w:rPr>
          <w:rFonts w:ascii="Arial" w:hAnsi="Arial" w:cs="Arial"/>
          <w:b/>
          <w:color w:val="5F6769"/>
          <w:sz w:val="15"/>
          <w:szCs w:val="15"/>
        </w:rPr>
        <w:t xml:space="preserve">CONDITIONS DE PAIEMENT</w:t>
      </w:r>
    </w:p>
    <w:p>
      <w:pPr>
        <w:spacing w:before="0" w:after="0"/>
      </w:pPr>
      <w:r>
        <w:rPr>
          <w:rFonts w:ascii="Arial" w:hAnsi="Arial" w:cs="Arial"/>
        </w:rPr>
        <w:t xml:space="preserve">Solde payable à la fin des travaux.</w:t>
      </w:r>
    </w:p>
    <w:p>
      <w:pPr>
        <w:spacing w:before="240" w:after="20"/>
      </w:pPr>
      <w:r>
        <w:rPr>
          <w:rFonts w:ascii="Arial" w:hAnsi="Arial" w:cs="Arial"/>
          <w:b/>
          <w:color w:val="5F6769"/>
          <w:sz w:val="15"/>
          <w:szCs w:val="15"/>
        </w:rPr>
        <w:t xml:space="preserve">MOYENS DE PAIEMENT</w:t>
      </w:r>
    </w:p>
    <w:p>
      <w:pPr>
        <w:spacing w:before="0" w:after="0"/>
      </w:pPr>
      <w:r>
        <w:rPr>
          <w:rFonts w:ascii="Arial" w:hAnsi="Arial" w:cs="Arial"/>
        </w:rPr>
        <w:t xml:space="preserve">Virement Interac ou chèque.</w:t>
      </w:r>
    </w:p>
    <w:p>
      <w:pPr>
        <w:spacing w:before="240" w:after="20"/>
      </w:pPr>
      <w:r>
        <w:rPr>
          <w:rFonts w:ascii="Arial" w:hAnsi="Arial" w:cs="Arial"/>
          <w:b/>
          <w:color w:val="5F6769"/>
          <w:sz w:val="15"/>
          <w:szCs w:val="15"/>
        </w:rPr>
        <w:t xml:space="preserve">NOTES</w:t>
      </w:r>
    </w:p>
    <w:p>
      <w:pPr>
        <w:spacing w:before="0" w:after="0"/>
      </w:pPr>
      <w:r>
        <w:rPr>
          <w:rFonts w:ascii="Arial" w:hAnsi="Arial" w:cs="Arial"/>
        </w:rPr>
        <w:t xml:space="preserve">Travaux prévus sur deux jours, selon la météo. Tout ajout demandé en cours de chantier fera l'objet d'une soumission distincte.</w:t>
      </w:r>
    </w:p>
    <w:p>
      <w:pPr>
        <w:spacing w:before="480" w:after="0"/>
      </w:pPr>
    </w:p>
    <w:tbl>
      <w:tblPr>
        <w:tblW w:w="9540" w:type="dxa"/>
        <w:jc w:val="left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6200"/>
        <w:gridCol w:w="340"/>
        <w:gridCol w:w="3000"/>
      </w:tblGrid>
      <w:tr>
        <w:tc>
          <w:tcPr>
            <w:tcW w:w="6200" w:type="dxa"/>
            <w:tcBorders>
              <w:bottom w:val="single" w:sz="6" w:color="0F0F0F"/>
            </w:tcBorders>
          </w:tcPr>
          <w:p>
            <w:pPr>
              <w:spacing w:before="36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340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3000" w:type="dxa"/>
            <w:tcBorders>
              <w:bottom w:val="single" w:sz="6" w:color="0F0F0F"/>
            </w:tcBorders>
          </w:tcPr>
          <w:p>
            <w:pPr>
              <w:spacing w:before="360" w:after="0"/>
            </w:pPr>
            <w:r>
              <w:rPr>
                <w:rFonts w:ascii="Arial" w:hAnsi="Arial" w:cs="Arial"/>
              </w:rPr>
              <w:t xml:space="preserve"/>
            </w:r>
          </w:p>
        </w:tc>
      </w:tr>
      <w:tr>
        <w:tc>
          <w:tcPr>
            <w:tcW w:w="6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  <w:sz w:val="16"/>
                <w:szCs w:val="16"/>
              </w:rPr>
              <w:t xml:space="preserve">Soumission acceptée par (nom et signature)</w:t>
            </w:r>
          </w:p>
        </w:tc>
        <w:tc>
          <w:tcPr>
            <w:tcW w:w="340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30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  <w:sz w:val="16"/>
                <w:szCs w:val="16"/>
              </w:rPr>
              <w:t xml:space="preserve">Date</w:t>
            </w:r>
          </w:p>
        </w:tc>
      </w:tr>
    </w:tbl>
    <w:sectPr>
      <w:pgSz w:w="12240" w:h="15840"/>
      <w:pgMar w:top="1080" w:right="1080" w:bottom="1080" w:left="108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fr-CA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ORYX Gestion Inc.</Application>
  <Company>ORYX Gestion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soumission gratuit (construction et services)</dc:title>
  <dc:subject>Modèle de soumission gratuit (construction et services)</dc:subject>
  <dc:creator>ORYX Gestion Inc.</dc:creator>
  <cp:lastModifiedBy>ORYX Gestion Inc.</cp:lastModifiedBy>
  <dc:description>Modèle gratuit d'ORYX Gestion Inc. Exemple fictif : remplacez-le par vos informations.</dc:description>
  <dc:language>fr-CA</dc:language>
  <dcterms:created xsi:type="dcterms:W3CDTF">2026-10-20T09:00:00Z</dcterms:created>
  <dcterms:modified xsi:type="dcterms:W3CDTF">2026-10-20T09:00:00Z</dcterms:modified>
</cp:coreProperties>
</file>